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LIC.  RAUL GUILLERMO CASTRO MORA  </w:t>
        <w:tab/>
        <w:tab/>
        <w:tab/>
        <w:t xml:space="preserve">NIVEL : BACHILLERATO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DE JUNIO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rtl w:val="0"/>
        </w:rPr>
        <w:t xml:space="preserve">Determina y analiza  las consecuencias de la postura de un nuevo orden mundial y la generación de políticas bélicas derivadas de tal situación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6"/>
        <w:gridCol w:w="1036"/>
        <w:gridCol w:w="1609"/>
        <w:gridCol w:w="1791"/>
        <w:gridCol w:w="1843"/>
        <w:gridCol w:w="1830"/>
        <w:gridCol w:w="1934"/>
        <w:gridCol w:w="2872"/>
        <w:tblGridChange w:id="0">
          <w:tblGrid>
            <w:gridCol w:w="1076"/>
            <w:gridCol w:w="1036"/>
            <w:gridCol w:w="1609"/>
            <w:gridCol w:w="1791"/>
            <w:gridCol w:w="1843"/>
            <w:gridCol w:w="1830"/>
            <w:gridCol w:w="1934"/>
            <w:gridCol w:w="2872"/>
          </w:tblGrid>
        </w:tblGridChange>
      </w:tblGrid>
      <w:tr>
        <w:trPr>
          <w:trHeight w:val="258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269" w:hRule="atLeast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05/06/2020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Y 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CIENCIAS SOCIALES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Crisis de los misiles.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Consulta sobre la crisis de los misiles para socialización del proceso que se desarrollo en América Latina a raíz de la crisis.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COMPUTADOR TABLETAS, CUADERNO GUIA  CELULAR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ENLACE PARA CLASE GRADO 9B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https://join.skype.com/u2qfle8zclWz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GRADOS 9A Y 9C CONTINUAMOS CON EL MISMO ENLACE QUE HEMOS TRABAJADO CLASE A CLASE.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9B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01/06/2020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 Y 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9C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02 de junio  y 03 de junio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EL MARTES Y 5 EL MIÉRCOLES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4074B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u2qfle8zclW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4OZsDL+cK6j0QifVQgsIoeLcyA==">AMUW2mXI+uy34fjVvMkxMn9AGjlfZo9XzvAJSpr/b0T5HtxdW3lzNE9NPaAklSBrEkq1iR5Z9zqyWkX7cU9aJVNVo8CiSStnO7p1S6SzjNvmutzpK2HgX1xcSx1UtZ3gWRna6LiuggKU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2020-04-27T15:05:00Z</dcterms:created>
  <dc:creator>Toshiba</dc:creator>
</cp:coreProperties>
</file>